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D710A1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November 7-11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                              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</w:rPr>
        <w:t>Volume 10</w:t>
      </w:r>
    </w:p>
    <w:p w:rsidR="00185D34" w:rsidRDefault="0011604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274.05pt;margin-top:365.95pt;width:269.6pt;height:285.65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C16EAF" w:rsidRPr="00C16EAF" w:rsidRDefault="00C16EAF" w:rsidP="00C16EAF">
                  <w:pPr>
                    <w:rPr>
                      <w:rFonts w:ascii="Comic Sans MS" w:hAnsi="Comic Sans MS"/>
                    </w:rPr>
                  </w:pPr>
                </w:p>
                <w:p w:rsidR="00D710A1" w:rsidRDefault="00D710A1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Please help your students to study for the multiplication speed test!</w:t>
                  </w:r>
                </w:p>
                <w:p w:rsidR="00D710A1" w:rsidRPr="00D710A1" w:rsidRDefault="00D710A1" w:rsidP="00D710A1">
                  <w:pPr>
                    <w:pStyle w:val="ListParagrap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620D2" w:rsidRPr="002B2033" w:rsidRDefault="00B620D2" w:rsidP="00D710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710A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Don’t forget </w:t>
                  </w:r>
                  <w:r w:rsidR="00D710A1" w:rsidRPr="00D710A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that there is no school on Friday, Nov. 11 in observance of Veteran’s Day</w:t>
                  </w:r>
                  <w:r w:rsidR="00D710A1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B620D2" w:rsidRPr="00D710A1" w:rsidRDefault="00B620D2" w:rsidP="00B620D2">
                  <w:pPr>
                    <w:pStyle w:val="ListParagrap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B620D2" w:rsidRPr="002B2033" w:rsidRDefault="00055577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B2033">
                    <w:rPr>
                      <w:rFonts w:ascii="Comic Sans MS" w:hAnsi="Comic Sans MS"/>
                      <w:sz w:val="28"/>
                      <w:szCs w:val="28"/>
                    </w:rPr>
                    <w:t>Don’t forget to get your number of checks signed in your agenda over the weekend!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9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65.95pt;width:269.6pt;height:285.65pt;z-index:251660288;mso-wrap-edited:f" wrapcoords="-47 0 -47 21529 21647 21529 21647 0 -47 0">
            <v:textbox style="mso-next-textbox:#_x0000_s1034">
              <w:txbxContent>
                <w:p w:rsidR="00B620D2" w:rsidRDefault="00D710A1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No Spelling Words This Week!!!!</w:t>
                  </w:r>
                </w:p>
                <w:p w:rsidR="00D710A1" w:rsidRDefault="00D710A1" w:rsidP="00D77C3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B2033" w:rsidRPr="00DC6511" w:rsidRDefault="00D710A1" w:rsidP="00D77C37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60270" cy="2749008"/>
                        <wp:effectExtent l="19050" t="0" r="0" b="0"/>
                        <wp:docPr id="2" name="il_fi" descr="http://www.va.gov/opa/vetsday/poster/vetsday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a.gov/opa/vetsday/poster/vetsday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73" cy="2750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577" w:rsidRDefault="002B2033" w:rsidP="00D77C37">
                  <w:pPr>
                    <w:jc w:val="center"/>
                    <w:rPr>
                      <w:rFonts w:ascii="Comic Sans MS" w:hAnsi="Comic Sans MS"/>
                    </w:rPr>
                  </w:pPr>
                  <w:r w:rsidRPr="00C15D01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4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DC6511">
                    <w:rPr>
                      <w:rFonts w:ascii="Comic Sans MS" w:hAnsi="Comic Sans MS"/>
                      <w:sz w:val="20"/>
                      <w:szCs w:val="20"/>
                    </w:rPr>
                    <w:t xml:space="preserve">be reviewing for </w:t>
                  </w:r>
                  <w:r w:rsidR="00515593">
                    <w:rPr>
                      <w:rFonts w:ascii="Comic Sans MS" w:hAnsi="Comic Sans MS"/>
                      <w:sz w:val="20"/>
                      <w:szCs w:val="20"/>
                    </w:rPr>
                    <w:t xml:space="preserve">and taking </w:t>
                  </w:r>
                  <w:r w:rsidR="00DC6511">
                    <w:rPr>
                      <w:rFonts w:ascii="Comic Sans MS" w:hAnsi="Comic Sans MS"/>
                      <w:sz w:val="20"/>
                      <w:szCs w:val="20"/>
                    </w:rPr>
                    <w:t xml:space="preserve">the Unit 2 Reading Benchmark Test this week.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will finish our human body unit this week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515593">
                    <w:rPr>
                      <w:rFonts w:ascii="Comic Sans MS" w:hAnsi="Comic Sans MS"/>
                      <w:sz w:val="20"/>
                      <w:szCs w:val="20"/>
                    </w:rPr>
                    <w:t xml:space="preserve"> The unit test is on Wednesday. 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D710A1">
                    <w:rPr>
                      <w:rFonts w:ascii="Comic Sans MS" w:hAnsi="Comic Sans MS"/>
                      <w:sz w:val="20"/>
                    </w:rPr>
                    <w:t xml:space="preserve">We will focus on subject-verb agreement this week in grammar.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No spelling this week!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43.2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A767C5">
                    <w:rPr>
                      <w:rFonts w:ascii="Comic Sans MS" w:hAnsi="Comic Sans MS"/>
                      <w:sz w:val="20"/>
                      <w:szCs w:val="20"/>
                    </w:rPr>
                    <w:t xml:space="preserve">Students will 1)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distinguish between prime and composite numbers</w:t>
                  </w:r>
                  <w:r w:rsidR="00A767C5">
                    <w:rPr>
                      <w:rFonts w:ascii="Comic Sans MS" w:hAnsi="Comic Sans MS"/>
                      <w:sz w:val="20"/>
                      <w:szCs w:val="20"/>
                    </w:rPr>
                    <w:t xml:space="preserve"> 2)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interpret remainders in division</w:t>
                  </w:r>
                  <w:r w:rsidR="00A767C5">
                    <w:rPr>
                      <w:rFonts w:ascii="Comic Sans MS" w:hAnsi="Comic Sans MS"/>
                      <w:sz w:val="20"/>
                      <w:szCs w:val="20"/>
                    </w:rPr>
                    <w:t xml:space="preserve"> 3)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use the order of operations to evaluate math sentences with two or more operations</w:t>
                  </w:r>
                  <w:r w:rsidR="00A767C5">
                    <w:rPr>
                      <w:rFonts w:ascii="Comic Sans MS" w:hAnsi="Comic Sans MS"/>
                      <w:sz w:val="20"/>
                      <w:szCs w:val="20"/>
                    </w:rPr>
                    <w:t xml:space="preserve"> 4)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>review Chapter 3 with a study guide and a test on Friday.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D710A1">
                    <w:rPr>
                      <w:rFonts w:ascii="Comic Sans MS" w:hAnsi="Comic Sans MS"/>
                      <w:sz w:val="20"/>
                    </w:rPr>
                    <w:t>Chapter 4 Lessons 3-4. Chapter Review, Crossword Puzzle, and Study Guide.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  <w:sz w:val="20"/>
                    </w:rPr>
                    <w:t>Test Monday on helping and linking verbs and continue with tenses of verbs and irregular verbs.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  <w:sz w:val="20"/>
                    </w:rPr>
                    <w:t>No spelling this week!</w:t>
                  </w: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94" w:rsidRDefault="00F40D94">
      <w:r>
        <w:separator/>
      </w:r>
    </w:p>
  </w:endnote>
  <w:endnote w:type="continuationSeparator" w:id="0">
    <w:p w:rsidR="00F40D94" w:rsidRDefault="00F4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94" w:rsidRDefault="00F40D94">
      <w:r>
        <w:separator/>
      </w:r>
    </w:p>
  </w:footnote>
  <w:footnote w:type="continuationSeparator" w:id="0">
    <w:p w:rsidR="00F40D94" w:rsidRDefault="00F40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706F"/>
    <w:rsid w:val="000C7C48"/>
    <w:rsid w:val="000D0917"/>
    <w:rsid w:val="00116042"/>
    <w:rsid w:val="001443F0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83673"/>
    <w:rsid w:val="003A66C9"/>
    <w:rsid w:val="003C383B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15593"/>
    <w:rsid w:val="00537CBA"/>
    <w:rsid w:val="005459A7"/>
    <w:rsid w:val="00561D00"/>
    <w:rsid w:val="005751EF"/>
    <w:rsid w:val="00575ABF"/>
    <w:rsid w:val="005F04DF"/>
    <w:rsid w:val="006268AC"/>
    <w:rsid w:val="00632137"/>
    <w:rsid w:val="00637944"/>
    <w:rsid w:val="00642A6B"/>
    <w:rsid w:val="0068753A"/>
    <w:rsid w:val="00687692"/>
    <w:rsid w:val="006A171A"/>
    <w:rsid w:val="006C3566"/>
    <w:rsid w:val="006F586B"/>
    <w:rsid w:val="00714F55"/>
    <w:rsid w:val="00791230"/>
    <w:rsid w:val="00815BB6"/>
    <w:rsid w:val="00820406"/>
    <w:rsid w:val="00823443"/>
    <w:rsid w:val="008513F7"/>
    <w:rsid w:val="008606BB"/>
    <w:rsid w:val="00865864"/>
    <w:rsid w:val="0087349E"/>
    <w:rsid w:val="008D4D44"/>
    <w:rsid w:val="008F00AD"/>
    <w:rsid w:val="00910393"/>
    <w:rsid w:val="00927FDA"/>
    <w:rsid w:val="00972C16"/>
    <w:rsid w:val="0098469A"/>
    <w:rsid w:val="009861B2"/>
    <w:rsid w:val="00990294"/>
    <w:rsid w:val="009C0E06"/>
    <w:rsid w:val="009C4FBE"/>
    <w:rsid w:val="009F326D"/>
    <w:rsid w:val="00A7089D"/>
    <w:rsid w:val="00A767C5"/>
    <w:rsid w:val="00A930DC"/>
    <w:rsid w:val="00B239D0"/>
    <w:rsid w:val="00B37868"/>
    <w:rsid w:val="00B5169B"/>
    <w:rsid w:val="00B53E34"/>
    <w:rsid w:val="00B620D2"/>
    <w:rsid w:val="00B83460"/>
    <w:rsid w:val="00BF017A"/>
    <w:rsid w:val="00C15D01"/>
    <w:rsid w:val="00C16EAF"/>
    <w:rsid w:val="00C27252"/>
    <w:rsid w:val="00C3299F"/>
    <w:rsid w:val="00CD5038"/>
    <w:rsid w:val="00CF40A4"/>
    <w:rsid w:val="00D125BE"/>
    <w:rsid w:val="00D12A44"/>
    <w:rsid w:val="00D401C7"/>
    <w:rsid w:val="00D54F7A"/>
    <w:rsid w:val="00D6501C"/>
    <w:rsid w:val="00D710A1"/>
    <w:rsid w:val="00D77C37"/>
    <w:rsid w:val="00D91017"/>
    <w:rsid w:val="00DC6511"/>
    <w:rsid w:val="00DE1EA4"/>
    <w:rsid w:val="00DF3A66"/>
    <w:rsid w:val="00DF4017"/>
    <w:rsid w:val="00DF5E76"/>
    <w:rsid w:val="00E3219A"/>
    <w:rsid w:val="00E406FF"/>
    <w:rsid w:val="00EF7125"/>
    <w:rsid w:val="00F2568F"/>
    <w:rsid w:val="00F40D94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DE04-5112-40CE-8FF6-E85936C1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149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2011-11-04T19:38:00Z</cp:lastPrinted>
  <dcterms:created xsi:type="dcterms:W3CDTF">2011-11-04T19:38:00Z</dcterms:created>
  <dcterms:modified xsi:type="dcterms:W3CDTF">2011-11-04T19:38:00Z</dcterms:modified>
</cp:coreProperties>
</file>